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48" w:rsidRPr="009B5148" w:rsidRDefault="009774A2" w:rsidP="009B51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B5148" w:rsidRPr="009B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9B5148" w:rsidRPr="009B5148" w:rsidRDefault="009B5148" w:rsidP="009B51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 №1 г.</w:t>
      </w:r>
      <w:r w:rsidR="0097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Пошехонье</w:t>
      </w:r>
    </w:p>
    <w:p w:rsidR="009B5148" w:rsidRPr="009B5148" w:rsidRDefault="009B5148" w:rsidP="009B51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9B5148" w:rsidRPr="009B5148" w:rsidTr="00B30607">
        <w:tc>
          <w:tcPr>
            <w:tcW w:w="4785" w:type="dxa"/>
            <w:vMerge w:val="restart"/>
          </w:tcPr>
          <w:p w:rsidR="009B5148" w:rsidRPr="009B5148" w:rsidRDefault="009B5148" w:rsidP="009B5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B5148" w:rsidRPr="009B5148" w:rsidTr="00B30607">
        <w:tc>
          <w:tcPr>
            <w:tcW w:w="4785" w:type="dxa"/>
            <w:vMerge/>
          </w:tcPr>
          <w:p w:rsidR="009B5148" w:rsidRPr="009B5148" w:rsidRDefault="009B5148" w:rsidP="009B5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B5148" w:rsidRPr="009B5148" w:rsidTr="00B30607">
        <w:tc>
          <w:tcPr>
            <w:tcW w:w="4785" w:type="dxa"/>
            <w:vMerge/>
          </w:tcPr>
          <w:p w:rsidR="009B5148" w:rsidRPr="009B5148" w:rsidRDefault="009B5148" w:rsidP="009B5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Г.В.Румянцева/</w:t>
            </w:r>
          </w:p>
          <w:p w:rsidR="009B5148" w:rsidRPr="009B5148" w:rsidRDefault="009B5148" w:rsidP="009B5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9B5148" w:rsidRPr="009B5148" w:rsidRDefault="009B5148" w:rsidP="009B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9B5148" w:rsidRPr="009B5148" w:rsidRDefault="009B5148" w:rsidP="009B5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дек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абря</w:t>
            </w:r>
            <w:r w:rsidRPr="009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</w:tr>
    </w:tbl>
    <w:p w:rsidR="00E13FAC" w:rsidRPr="00E13FAC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РЕГЛАМЕНТ</w:t>
      </w:r>
    </w:p>
    <w:p w:rsidR="00066F82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реагирования на инциденты информационной безопасности </w:t>
      </w:r>
    </w:p>
    <w:p w:rsidR="00E13FAC" w:rsidRDefault="00E13FAC" w:rsidP="00066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9B51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066F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БОУ СШ</w:t>
      </w:r>
      <w:r w:rsidR="009B51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1 г.Пошехонье</w:t>
      </w:r>
    </w:p>
    <w:p w:rsidR="00E13FAC" w:rsidRPr="00E13FAC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3FAC" w:rsidRPr="00E13FAC" w:rsidRDefault="00E13FAC" w:rsidP="00E13FA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53EEA" w:rsidRDefault="00F53EEA" w:rsidP="00066F8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13FAC" w:rsidRPr="00F53EEA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 же выявления, разбирательства и предотвращения иных инцидентов информационной безопасности в </w:t>
      </w:r>
      <w:r w:rsidR="009B5148">
        <w:rPr>
          <w:rFonts w:ascii="Times New Roman" w:hAnsi="Times New Roman" w:cs="Times New Roman"/>
          <w:sz w:val="24"/>
          <w:szCs w:val="24"/>
        </w:rPr>
        <w:t>М</w:t>
      </w:r>
      <w:r w:rsidR="00066F82">
        <w:rPr>
          <w:rFonts w:ascii="Times New Roman" w:hAnsi="Times New Roman" w:cs="Times New Roman"/>
          <w:sz w:val="24"/>
          <w:szCs w:val="24"/>
        </w:rPr>
        <w:t>БОУСШ</w:t>
      </w:r>
      <w:r w:rsidR="009B5148">
        <w:rPr>
          <w:rFonts w:ascii="Times New Roman" w:hAnsi="Times New Roman" w:cs="Times New Roman"/>
          <w:sz w:val="24"/>
          <w:szCs w:val="24"/>
        </w:rPr>
        <w:t xml:space="preserve"> № 1 г.Пошехонье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13FAC" w:rsidRPr="00F53EEA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 xml:space="preserve">ент разработан в соответствии с </w:t>
      </w:r>
      <w:r w:rsidR="00066F82">
        <w:rPr>
          <w:rFonts w:ascii="Times New Roman" w:hAnsi="Times New Roman" w:cs="Times New Roman"/>
          <w:sz w:val="24"/>
          <w:szCs w:val="24"/>
        </w:rPr>
        <w:t>Политикой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безопасности, принятой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149-ФЗ "Об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информации",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</w:t>
      </w:r>
      <w:r>
        <w:rPr>
          <w:rFonts w:ascii="Times New Roman" w:hAnsi="Times New Roman" w:cs="Times New Roman"/>
          <w:sz w:val="24"/>
          <w:szCs w:val="24"/>
        </w:rPr>
        <w:t xml:space="preserve">152-ФЗ "О персональных данных", </w:t>
      </w:r>
      <w:r w:rsidR="00E13FAC" w:rsidRPr="00E13FAC">
        <w:rPr>
          <w:rFonts w:ascii="Times New Roman" w:hAnsi="Times New Roman" w:cs="Times New Roman"/>
          <w:sz w:val="24"/>
          <w:szCs w:val="24"/>
        </w:rPr>
        <w:t>Федеральным законом от 27 декабря 2002 г. N 184-ФЗ "О техническом регулировании"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 персональных данных" </w:t>
      </w:r>
      <w:r w:rsidR="00E13FAC" w:rsidRPr="00E13FAC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а также в соответствии с локальными нормативными актами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E13FAC"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13FAC" w:rsidRPr="00E13FAC">
        <w:rPr>
          <w:rFonts w:ascii="Times New Roman" w:hAnsi="Times New Roman" w:cs="Times New Roman"/>
          <w:sz w:val="24"/>
          <w:szCs w:val="24"/>
        </w:rPr>
        <w:t>Настоящий Регламент обязателен к соблюдению всеми работниками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, участвующими в выявлении, разбирательстве и предотвращении инцидентов </w:t>
      </w:r>
      <w:r w:rsidR="00146A7B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(далее – </w:t>
      </w:r>
      <w:r w:rsidR="00E13FAC" w:rsidRPr="00E13FAC">
        <w:rPr>
          <w:rFonts w:ascii="Times New Roman" w:hAnsi="Times New Roman" w:cs="Times New Roman"/>
          <w:sz w:val="24"/>
          <w:szCs w:val="24"/>
        </w:rPr>
        <w:t>ИБ</w:t>
      </w:r>
      <w:r w:rsidR="00146A7B">
        <w:rPr>
          <w:rFonts w:ascii="Times New Roman" w:hAnsi="Times New Roman" w:cs="Times New Roman"/>
          <w:sz w:val="24"/>
          <w:szCs w:val="24"/>
        </w:rPr>
        <w:t>).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Разбирательство по всем инцидентам ИБ проводится </w:t>
      </w:r>
      <w:r w:rsidR="00066F82">
        <w:rPr>
          <w:rFonts w:ascii="Times New Roman" w:hAnsi="Times New Roman" w:cs="Times New Roman"/>
          <w:sz w:val="24"/>
          <w:szCs w:val="24"/>
        </w:rPr>
        <w:t>системным администратором</w:t>
      </w:r>
      <w:r w:rsidR="00E13FAC" w:rsidRPr="00E13FAC">
        <w:rPr>
          <w:rFonts w:ascii="Times New Roman" w:hAnsi="Times New Roman" w:cs="Times New Roman"/>
          <w:sz w:val="24"/>
          <w:szCs w:val="24"/>
        </w:rPr>
        <w:t>с привлечением в необходимых случаях руководителей и сотрудников других подразделений.</w:t>
      </w:r>
    </w:p>
    <w:p w:rsidR="00E13FAC" w:rsidRPr="00E13FAC" w:rsidRDefault="00E13FAC" w:rsidP="00066F8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2. В</w:t>
      </w:r>
      <w:r w:rsidR="00F53EEA">
        <w:rPr>
          <w:rFonts w:ascii="Times New Roman" w:hAnsi="Times New Roman" w:cs="Times New Roman"/>
          <w:b/>
          <w:sz w:val="24"/>
          <w:szCs w:val="24"/>
        </w:rPr>
        <w:t>ыявлениеинцидента информационной безопасности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2.1. Основными источниками информации об Инцидентах ИБ являются: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факты, выявленные руководителем структурного подразделения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 xml:space="preserve">, </w:t>
      </w:r>
      <w:r w:rsidR="00066F82">
        <w:rPr>
          <w:rFonts w:ascii="Times New Roman" w:hAnsi="Times New Roman" w:cs="Times New Roman"/>
          <w:sz w:val="24"/>
          <w:szCs w:val="24"/>
        </w:rPr>
        <w:t>документоведом, системным администратором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– лицо</w:t>
      </w:r>
      <w:r w:rsidR="00146A7B" w:rsidRPr="00066F82">
        <w:rPr>
          <w:rFonts w:ascii="Times New Roman" w:hAnsi="Times New Roman" w:cs="Times New Roman"/>
          <w:sz w:val="24"/>
          <w:szCs w:val="24"/>
        </w:rPr>
        <w:t>м</w:t>
      </w:r>
      <w:r w:rsidRPr="00066F82">
        <w:rPr>
          <w:rFonts w:ascii="Times New Roman" w:hAnsi="Times New Roman" w:cs="Times New Roman"/>
          <w:sz w:val="24"/>
          <w:szCs w:val="24"/>
        </w:rPr>
        <w:t>, назначенн</w:t>
      </w:r>
      <w:r w:rsidR="00146A7B" w:rsidRPr="00066F82">
        <w:rPr>
          <w:rFonts w:ascii="Times New Roman" w:hAnsi="Times New Roman" w:cs="Times New Roman"/>
          <w:sz w:val="24"/>
          <w:szCs w:val="24"/>
        </w:rPr>
        <w:t>ым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ответственным за информационную безопасность Приказом по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 xml:space="preserve">, а также другими сотрудниками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>.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результаты работы средств мониторинга ИБ</w:t>
      </w:r>
      <w:r w:rsidR="00146A7B" w:rsidRPr="00066F82">
        <w:rPr>
          <w:rFonts w:ascii="Times New Roman" w:hAnsi="Times New Roman" w:cs="Times New Roman"/>
          <w:sz w:val="24"/>
          <w:szCs w:val="24"/>
        </w:rPr>
        <w:t>,</w:t>
      </w:r>
      <w:r w:rsidRPr="00066F82">
        <w:rPr>
          <w:rFonts w:ascii="Times New Roman" w:hAnsi="Times New Roman" w:cs="Times New Roman"/>
          <w:sz w:val="24"/>
          <w:szCs w:val="24"/>
        </w:rPr>
        <w:t xml:space="preserve"> результаты проверок и аудита (внутреннего или внешнего);</w:t>
      </w:r>
    </w:p>
    <w:p w:rsidR="00146A7B" w:rsidRPr="00066F82" w:rsidRDefault="00146A7B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журналы и оповещения операционных систем серверов и рабочих станций, антивирусной системы, системы резервного копирования и других систем; 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обращения субъектов персональных данных с указанием Инцидента ИБ;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запросы и предписания органов надзора за соблюдением прав субъектов</w:t>
      </w:r>
      <w:r w:rsidR="00146A7B" w:rsidRPr="00066F82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066F82">
        <w:rPr>
          <w:rFonts w:ascii="Times New Roman" w:hAnsi="Times New Roman" w:cs="Times New Roman"/>
          <w:sz w:val="24"/>
          <w:szCs w:val="24"/>
        </w:rPr>
        <w:t>;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другие источники информации.</w:t>
      </w:r>
    </w:p>
    <w:p w:rsidR="00A13B7D" w:rsidRDefault="00A13B7D" w:rsidP="00066F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видами инцидентов ИБ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13B7D" w:rsidRPr="00066F82" w:rsidRDefault="00A13B7D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азглашение конфиденциальной или внутренней информации, либо угроза такого разглашения;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есанкционированный доступ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лиц, которые не имеют никакого легального доступа к ресурсам или помещениям организации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превышение полномочий - 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доступ к каким-либо ресурсам и помещениям  сотрудников </w:t>
      </w:r>
      <w:r w:rsid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омпрометация учетных записей или паролей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671F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ирусная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атака или вирусное заражение;</w:t>
      </w:r>
    </w:p>
    <w:p w:rsidR="00A13B7D" w:rsidRPr="00066F82" w:rsidRDefault="00A13B7D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или сбои в работе</w:t>
      </w:r>
      <w:r w:rsidR="004B0863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резервного копирования;</w:t>
      </w:r>
    </w:p>
    <w:p w:rsidR="00A13B7D" w:rsidRPr="00066F82" w:rsidRDefault="004B0863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нарушение правил использования персональных данных.</w:t>
      </w:r>
    </w:p>
    <w:p w:rsidR="00C36F6D" w:rsidRPr="00066F82" w:rsidRDefault="00E13FAC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</w:t>
      </w:r>
      <w:r w:rsidR="00A13B7D">
        <w:rPr>
          <w:rFonts w:ascii="Times New Roman" w:hAnsi="Times New Roman" w:cs="Times New Roman"/>
          <w:sz w:val="24"/>
          <w:szCs w:val="24"/>
        </w:rPr>
        <w:t>3</w:t>
      </w:r>
      <w:r w:rsidRPr="00E13FAC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может выявить признаки наличия Инцидента ИБ путем анализа текущей ситуации на предмет ее соответствия требованиям </w:t>
      </w:r>
      <w:r w:rsidR="00146A7B">
        <w:rPr>
          <w:rFonts w:ascii="Times New Roman" w:hAnsi="Times New Roman" w:cs="Times New Roman"/>
          <w:sz w:val="24"/>
          <w:szCs w:val="24"/>
        </w:rPr>
        <w:t xml:space="preserve">защиты информации, </w:t>
      </w:r>
      <w:r w:rsidRPr="00E13FAC">
        <w:rPr>
          <w:rFonts w:ascii="Times New Roman" w:hAnsi="Times New Roman" w:cs="Times New Roman"/>
          <w:sz w:val="24"/>
          <w:szCs w:val="24"/>
        </w:rPr>
        <w:t>утвержденны</w:t>
      </w:r>
      <w:r w:rsidR="00146A7B">
        <w:rPr>
          <w:rFonts w:ascii="Times New Roman" w:hAnsi="Times New Roman" w:cs="Times New Roman"/>
          <w:sz w:val="24"/>
          <w:szCs w:val="24"/>
        </w:rPr>
        <w:t>ми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Выявленные несоответствий дают основания предполагать факт возникновения Инцидента ИБ. Любые сведения о Происшествие или Инциденте ИБ должны быть незамедлительно переданы выявившим их сотрудником </w:t>
      </w:r>
      <w:r w:rsidR="00066F82">
        <w:rPr>
          <w:rFonts w:ascii="Times New Roman" w:hAnsi="Times New Roman" w:cs="Times New Roman"/>
          <w:sz w:val="24"/>
          <w:szCs w:val="24"/>
        </w:rPr>
        <w:t xml:space="preserve">системному администратору или </w:t>
      </w:r>
      <w:r w:rsidR="009B5148">
        <w:rPr>
          <w:rFonts w:ascii="Times New Roman" w:hAnsi="Times New Roman" w:cs="Times New Roman"/>
          <w:sz w:val="24"/>
          <w:szCs w:val="24"/>
        </w:rPr>
        <w:t>секретарю</w:t>
      </w:r>
      <w:r w:rsidR="00066F82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6F64AC" w:rsidRPr="00E13FAC" w:rsidRDefault="00E13FAC" w:rsidP="00066F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3.А</w:t>
      </w:r>
      <w:r w:rsidR="00C36F6D">
        <w:rPr>
          <w:rFonts w:ascii="Times New Roman" w:hAnsi="Times New Roman" w:cs="Times New Roman"/>
          <w:b/>
          <w:sz w:val="24"/>
          <w:szCs w:val="24"/>
        </w:rPr>
        <w:t>нализ исходной информации и принятие решения о проведения разбирательства</w:t>
      </w:r>
    </w:p>
    <w:p w:rsidR="00E13FAC" w:rsidRPr="00E13FAC" w:rsidRDefault="00C36F6D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="00E13FAC" w:rsidRPr="00E13FAC">
        <w:rPr>
          <w:rFonts w:ascii="Times New Roman" w:hAnsi="Times New Roman" w:cs="Times New Roman"/>
          <w:sz w:val="24"/>
          <w:szCs w:val="24"/>
        </w:rPr>
        <w:t>проводит проверку наличия в выявленном факте нарушений.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3.2. По усмотрению </w:t>
      </w:r>
      <w:r w:rsidR="00C36F6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единичный Инцидент ИБ, не приведший к негативным последствиям и совершенный сотрудником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впервые, фиксируется </w:t>
      </w:r>
      <w:r w:rsidR="00C36F6D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карточке данных «Инциденты ИБ» </w:t>
      </w:r>
      <w:r w:rsidRPr="00E13FAC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присвоением статуса «Разбирательство не требуется».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3.4. В случае наличия признаков Инцидента ИБ, </w:t>
      </w:r>
      <w:r w:rsidR="00A13B7D">
        <w:rPr>
          <w:rFonts w:ascii="Times New Roman" w:hAnsi="Times New Roman" w:cs="Times New Roman"/>
          <w:sz w:val="24"/>
          <w:szCs w:val="24"/>
        </w:rPr>
        <w:t xml:space="preserve">приведшего к негативным последствиям, администратор ИБклассифицирует инцидент, </w:t>
      </w:r>
      <w:r w:rsidRPr="00E13FAC">
        <w:rPr>
          <w:rFonts w:ascii="Times New Roman" w:hAnsi="Times New Roman" w:cs="Times New Roman"/>
          <w:sz w:val="24"/>
          <w:szCs w:val="24"/>
        </w:rPr>
        <w:t xml:space="preserve">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 w:rsidR="00066F8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6F64AC" w:rsidRPr="00E13FAC" w:rsidRDefault="00E13FAC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3.5. В срок не более 3 (трех) рабочих дней с момента поступления информации об Инциденте ИБ, </w:t>
      </w:r>
      <w:r w:rsidR="00A13B7D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</w:t>
      </w:r>
      <w:r w:rsidR="00066F8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E13FAC" w:rsidRPr="00066F82" w:rsidRDefault="00E13FAC" w:rsidP="00066F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733E3">
        <w:rPr>
          <w:rFonts w:ascii="Times New Roman" w:hAnsi="Times New Roman" w:cs="Times New Roman"/>
          <w:b/>
          <w:sz w:val="24"/>
          <w:szCs w:val="24"/>
        </w:rPr>
        <w:t>Разбирательство инцидента информационной безопасности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4.1.Цели и этапы разбирательства Инцидента ИБ: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4.1.1. Целями разбирательства инцидентов ИБ являются: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прав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="008733E3">
        <w:rPr>
          <w:rFonts w:ascii="Times New Roman" w:hAnsi="Times New Roman" w:cs="Times New Roman"/>
          <w:sz w:val="24"/>
          <w:szCs w:val="24"/>
        </w:rPr>
        <w:t>,</w:t>
      </w:r>
      <w:r w:rsidRPr="00E13FAC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репутации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 е</w:t>
      </w:r>
      <w:r w:rsidR="008733E3">
        <w:rPr>
          <w:rFonts w:ascii="Times New Roman" w:hAnsi="Times New Roman" w:cs="Times New Roman"/>
          <w:sz w:val="24"/>
          <w:szCs w:val="24"/>
        </w:rPr>
        <w:t xml:space="preserve">еинформационных </w:t>
      </w:r>
      <w:r w:rsidRPr="00E13FAC">
        <w:rPr>
          <w:rFonts w:ascii="Times New Roman" w:hAnsi="Times New Roman" w:cs="Times New Roman"/>
          <w:sz w:val="24"/>
          <w:szCs w:val="24"/>
        </w:rPr>
        <w:t xml:space="preserve">ресурсов; 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предотвращение несанкционированного доступа к </w:t>
      </w:r>
      <w:r w:rsidR="008733E3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4.1.2. Разбирательство Инцидента ИБ, состоит из следующих этапов: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подтверждение/опровержение факта возникновения Инцидента ИБ;</w:t>
      </w:r>
    </w:p>
    <w:p w:rsidR="008733E3" w:rsidRPr="00E13FAC" w:rsidRDefault="008733E3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 ИБ;</w:t>
      </w:r>
    </w:p>
    <w:p w:rsidR="00E13FAC" w:rsidRP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>подтверждение/корректировка уровня значимости Инцидента ИБ;</w:t>
      </w:r>
    </w:p>
    <w:p w:rsidR="00E13FAC" w:rsidRP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уточнение дополнительных обстоятельств (деталей) Инцидента ИБ;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получение (сбор) доказательств возникновения Инцидента ИБ, обеспечение их сохранности и целостности;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минимизация последствий Инцидента ИБ;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персонала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действиям обнаружения, устранения последствий и предотвращения инцидентов ИБ;</w:t>
      </w:r>
    </w:p>
    <w:p w:rsidR="008733E3" w:rsidRDefault="008733E3" w:rsidP="0038737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рисков, повлекших возникновение инцидента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необходимых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</w:t>
      </w: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регламентов, правил 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  <w:t>Порядок проведения разбирательства Инцидента ИБ: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.1.</w:t>
      </w:r>
      <w:r w:rsidRPr="00E13FAC">
        <w:rPr>
          <w:rFonts w:ascii="Times New Roman" w:hAnsi="Times New Roman" w:cs="Times New Roman"/>
          <w:sz w:val="24"/>
          <w:szCs w:val="24"/>
        </w:rPr>
        <w:tab/>
        <w:t>В процессе проведения разбирательства Инцидента ИБ обязательными для установления являются: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дата и время совершения Инцидента ИБ;</w:t>
      </w:r>
    </w:p>
    <w:p w:rsid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ФИО, должность и подразделение Нарушителя ИБ;</w:t>
      </w:r>
    </w:p>
    <w:p w:rsidR="008733E3" w:rsidRPr="00E13FAC" w:rsidRDefault="008733E3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уровень критичности Инцидента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 и мотивы совершения Инцидента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информационные ресурсы, затронутые Инцидентом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характер и размер реального и потенциального ущерба;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обстоятельства, способствовавшие совершению Инцидента ИБ.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.2. При Инциденте ИБ, затрагивающем не более одного структурного подразделения, </w:t>
      </w:r>
      <w:r w:rsidR="008733E3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о факте инцидента руководителя соответствующего структурного подразделения.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.3. При Инциденте ИБ, затрагивающим более одного структурного подразделения, </w:t>
      </w:r>
      <w:r w:rsidR="008733E3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руководителей соответствующих подразделений и инициирует проведение разбирательства</w:t>
      </w:r>
      <w:r w:rsidR="0098047B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.4. В случае проведения временного отключения прав доступа у предполагаемого Нарушителя ИБ информация об отключении прав доступа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направляется руководителю предполагаемого Нарушителя ИБ.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.5. Осуществляющий разбирательство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процессе проведения расследования Инцидента ИБ при необходимости запрашивает информацию в структурных подразделениях, запрос направляется на имя руководителя подразделения с обязательным указанием сроков предоставления информации (с учетом необходимости ее анализа, сбора и подготовки).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.6.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После получения необходимой информации по Инциденту ИБ осуществляющий разбирательство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анализ полученных данных,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.7.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98047B">
        <w:rPr>
          <w:rFonts w:ascii="Times New Roman" w:hAnsi="Times New Roman" w:cs="Times New Roman"/>
          <w:sz w:val="24"/>
          <w:szCs w:val="24"/>
        </w:rPr>
        <w:t>5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(пяти) рабочих дней с момента </w:t>
      </w:r>
      <w:r w:rsidR="0098047B">
        <w:rPr>
          <w:rFonts w:ascii="Times New Roman" w:hAnsi="Times New Roman" w:cs="Times New Roman"/>
          <w:sz w:val="24"/>
          <w:szCs w:val="24"/>
        </w:rPr>
        <w:t xml:space="preserve">выявления инцидента ИБ 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запрашивает у руководителя структурного подразделения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администратору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поступления запроса. В случае отказа Нарушителя ИБ предоставить объяснительную записку,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ИБсоставляет</w:t>
      </w:r>
      <w:r w:rsidRPr="00E13FAC">
        <w:rPr>
          <w:rFonts w:ascii="Times New Roman" w:hAnsi="Times New Roman" w:cs="Times New Roman"/>
          <w:sz w:val="24"/>
          <w:szCs w:val="24"/>
        </w:rPr>
        <w:t xml:space="preserve"> акт, составленный в соответствии с установленным 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.8.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оценку негативных последствий от реализации Инцидента ИБ. В ходе данной оценки учитываются;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прямой финансовый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репутационный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потенциальный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косвенные потери, связанные с недоступностью сервисов, потерей информации;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другие виды ущерба или аспекты негативных последствий для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или субъектов персональных данных.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.9.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</w:t>
      </w:r>
      <w:r w:rsidRPr="00E13FAC">
        <w:rPr>
          <w:rFonts w:ascii="Times New Roman" w:hAnsi="Times New Roman" w:cs="Times New Roman"/>
          <w:sz w:val="24"/>
          <w:szCs w:val="24"/>
        </w:rPr>
        <w:lastRenderedPageBreak/>
        <w:t>расследования</w:t>
      </w:r>
      <w:r w:rsidR="0098047B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Подобное отключение инициируется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обязательным предварительным устным согласованием с руководителем сотрудника. 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.10. В случае, если у Нарушителя ИБ были отключены права доступа к ИР на время проведения разбирательства, то по его результатам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</w:t>
      </w:r>
      <w:r w:rsidR="001C3029" w:rsidRPr="001C3029">
        <w:rPr>
          <w:rFonts w:ascii="Times New Roman" w:hAnsi="Times New Roman" w:cs="Times New Roman"/>
          <w:sz w:val="24"/>
          <w:szCs w:val="24"/>
        </w:rPr>
        <w:t>Порядк</w:t>
      </w:r>
      <w:r w:rsidR="001C3029">
        <w:rPr>
          <w:rFonts w:ascii="Times New Roman" w:hAnsi="Times New Roman" w:cs="Times New Roman"/>
          <w:sz w:val="24"/>
          <w:szCs w:val="24"/>
        </w:rPr>
        <w:t>ом</w:t>
      </w:r>
      <w:r w:rsidR="001C3029" w:rsidRPr="001C3029">
        <w:rPr>
          <w:rFonts w:ascii="Times New Roman" w:hAnsi="Times New Roman" w:cs="Times New Roman"/>
          <w:sz w:val="24"/>
          <w:szCs w:val="24"/>
        </w:rPr>
        <w:t xml:space="preserve"> доступа к информационным, программным и аппаратным ресурсам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Если Нарушение ИБ было вызвано незнанием Нарушителем ИБ правил (технологии) работы с информационными ресурсами, то основанием для возврата прав доступа является успешное прохождение инструктажа </w:t>
      </w:r>
      <w:r w:rsidR="001C3029">
        <w:rPr>
          <w:rFonts w:ascii="Times New Roman" w:hAnsi="Times New Roman" w:cs="Times New Roman"/>
          <w:sz w:val="24"/>
          <w:szCs w:val="24"/>
        </w:rPr>
        <w:t>по</w:t>
      </w:r>
      <w:r w:rsidRPr="00E13FA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безопасности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ознакомлением с положениями должностной инструкции, иными локальными нормативными актами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.11.Восстановление временно отключенных у Нарушителя ИБ прав доступа к ИР (разблокировка пользователя) может производиться только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администратором ИБ.</w:t>
      </w: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3029">
        <w:rPr>
          <w:rFonts w:ascii="Times New Roman" w:hAnsi="Times New Roman" w:cs="Times New Roman"/>
          <w:b/>
          <w:sz w:val="24"/>
          <w:szCs w:val="24"/>
        </w:rPr>
        <w:t xml:space="preserve">Оформлениерезультатов </w:t>
      </w:r>
      <w:r w:rsidR="00471DAC">
        <w:rPr>
          <w:rFonts w:ascii="Times New Roman" w:hAnsi="Times New Roman" w:cs="Times New Roman"/>
          <w:b/>
          <w:sz w:val="24"/>
          <w:szCs w:val="24"/>
        </w:rPr>
        <w:t>проведенного разбирательства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5.1. Собранная в процессе разбирательства Инцидента ИБ информация фиксируется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картотеке данных «Инциденты ИБ» и учитывается при подготовке итогового заключения по Инциденту ИБ </w:t>
      </w:r>
      <w:r w:rsidRPr="00E13FAC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1C3029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>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Итоговое заключение по Инциденту ИБ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 руководителям структурных подразделений, затронутых Инцидентом ИБ</w:t>
      </w:r>
      <w:r w:rsidR="00246725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5.4.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5.5.</w:t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при необходимости определения правовой оценки Инцидента ИБ, может обратиться за консультациями в </w:t>
      </w:r>
      <w:r w:rsidRPr="00246725">
        <w:rPr>
          <w:rFonts w:ascii="Times New Roman" w:hAnsi="Times New Roman" w:cs="Times New Roman"/>
          <w:sz w:val="24"/>
          <w:szCs w:val="24"/>
        </w:rPr>
        <w:t>юридическое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подразделение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AC" w:rsidRPr="00E13FAC" w:rsidRDefault="00E13FAC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5.6.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</w:t>
      </w:r>
      <w:r w:rsidR="00246725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все материалы по Инциденту </w:t>
      </w:r>
      <w:r w:rsidR="00471DAC" w:rsidRPr="00E13FAC">
        <w:rPr>
          <w:rFonts w:ascii="Times New Roman" w:hAnsi="Times New Roman" w:cs="Times New Roman"/>
          <w:sz w:val="24"/>
          <w:szCs w:val="24"/>
        </w:rPr>
        <w:t>ИБ руководству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для принятия решения о подаче заявления в правоохранительные органы Российской Федерации. </w:t>
      </w: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46725">
        <w:rPr>
          <w:rFonts w:ascii="Times New Roman" w:hAnsi="Times New Roman" w:cs="Times New Roman"/>
          <w:b/>
          <w:sz w:val="24"/>
          <w:szCs w:val="24"/>
        </w:rPr>
        <w:t>Завершение разбирательства</w:t>
      </w:r>
      <w:r w:rsidRPr="00E13F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6725">
        <w:rPr>
          <w:rFonts w:ascii="Times New Roman" w:hAnsi="Times New Roman" w:cs="Times New Roman"/>
          <w:b/>
          <w:sz w:val="24"/>
          <w:szCs w:val="24"/>
        </w:rPr>
        <w:t>превентивные мероприятия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6.1. По завершению разбирательства Инцидента ИБ, </w:t>
      </w:r>
      <w:r w:rsidR="00246725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71DAC" w:rsidRPr="00E13FAC">
        <w:rPr>
          <w:rFonts w:ascii="Times New Roman" w:hAnsi="Times New Roman" w:cs="Times New Roman"/>
          <w:sz w:val="24"/>
          <w:szCs w:val="24"/>
        </w:rPr>
        <w:t>имеющиеся материалы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6.2. На основании полученных результатов разбирательства руководитель структурного подразделения </w:t>
      </w:r>
      <w:r w:rsidR="00246725">
        <w:rPr>
          <w:rFonts w:ascii="Times New Roman" w:hAnsi="Times New Roman" w:cs="Times New Roman"/>
          <w:sz w:val="24"/>
          <w:szCs w:val="24"/>
        </w:rPr>
        <w:t xml:space="preserve">совместно с администратором ИБ </w:t>
      </w:r>
      <w:r w:rsidRPr="00E13FAC">
        <w:rPr>
          <w:rFonts w:ascii="Times New Roman" w:hAnsi="Times New Roman" w:cs="Times New Roman"/>
          <w:sz w:val="24"/>
          <w:szCs w:val="24"/>
        </w:rPr>
        <w:t>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анализ и пересмотр имеющихся прав доступа к информационным ресурсам у Нарушителя ИБ;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доведение до всех сотрудников структурного подразделения требований внутренних нормативных документов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обсуждение Инцидента ИБ на совещании руководителей или собрании коллектива;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отмена неактуальных прав доступа к информационным ресурсам;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к </w:t>
      </w:r>
      <w:r w:rsidR="00992ACD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информации;</w:t>
      </w:r>
    </w:p>
    <w:p w:rsid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 xml:space="preserve">6.3. О результатах проведенного разбирательства Инцидента ИБ </w:t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по необходимости инициирует подготовку сообщения об Инциденте ИБ в адрес руководства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387372" w:rsidRDefault="00387372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2" w:rsidRDefault="00387372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Pr="00E13FAC" w:rsidRDefault="006F64AC" w:rsidP="00992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92ACD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разбирательства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7.1.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13FAC" w:rsidRPr="00387372" w:rsidRDefault="00E13FAC" w:rsidP="0038737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2">
        <w:rPr>
          <w:rFonts w:ascii="Times New Roman" w:hAnsi="Times New Roman" w:cs="Times New Roman"/>
          <w:sz w:val="24"/>
          <w:szCs w:val="24"/>
        </w:rPr>
        <w:t>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Запрашивать и получать от руководителей и сотрудников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отключение от информационных ресурсов сотрудников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, нарушивших правила или требования ИБ, на период проведений расследования Инцидента ИБ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Инцидента ИБ инициировать изменения в бизнес-процессах и информационных ресурсах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целью повышения их защищенности и снижения рисков Инцидентов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процедуры привлечения</w:t>
      </w:r>
      <w:r w:rsidR="00992ACD">
        <w:rPr>
          <w:rFonts w:ascii="Times New Roman" w:hAnsi="Times New Roman" w:cs="Times New Roman"/>
          <w:sz w:val="24"/>
          <w:szCs w:val="24"/>
        </w:rPr>
        <w:t xml:space="preserve"> Нарушителя ИБ к дисциплинарной и (или)</w:t>
      </w:r>
      <w:r w:rsidRPr="00E13FAC"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ответственность согласно внутренним нормативным документам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992ACD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>обязан: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Объективно проводить разбирательство каждого Инцидента ИБ.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отчеты и рекомендации по проведенным разбирательствам </w:t>
      </w:r>
      <w:r w:rsidR="00992ACD">
        <w:rPr>
          <w:rFonts w:ascii="Times New Roman" w:hAnsi="Times New Roman" w:cs="Times New Roman"/>
          <w:sz w:val="24"/>
          <w:szCs w:val="24"/>
        </w:rPr>
        <w:t>р</w:t>
      </w:r>
      <w:r w:rsidRPr="00E13FAC">
        <w:rPr>
          <w:rFonts w:ascii="Times New Roman" w:hAnsi="Times New Roman" w:cs="Times New Roman"/>
          <w:sz w:val="24"/>
          <w:szCs w:val="24"/>
        </w:rPr>
        <w:t xml:space="preserve">уководству </w:t>
      </w:r>
      <w:r w:rsidR="0038737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Проводить анализ обстоятельств, способствовавших совершению каждого Инцидента ИБ, и на его основе, совместно с </w:t>
      </w:r>
      <w:r w:rsidR="00992ACD">
        <w:rPr>
          <w:rFonts w:ascii="Times New Roman" w:hAnsi="Times New Roman" w:cs="Times New Roman"/>
          <w:sz w:val="24"/>
          <w:szCs w:val="24"/>
        </w:rPr>
        <w:t>отделом информационных технологий</w:t>
      </w:r>
      <w:r w:rsidRPr="00E13FAC">
        <w:rPr>
          <w:rFonts w:ascii="Times New Roman" w:hAnsi="Times New Roman" w:cs="Times New Roman"/>
          <w:sz w:val="24"/>
          <w:szCs w:val="24"/>
        </w:rPr>
        <w:t>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Руководители структурных подразделений и сотрудники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обязаны: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по запросам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>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>о выявленных Инцидентах ИБ;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92ACD">
        <w:rPr>
          <w:rFonts w:ascii="Times New Roman" w:hAnsi="Times New Roman" w:cs="Times New Roman"/>
          <w:color w:val="000000"/>
          <w:sz w:val="24"/>
          <w:szCs w:val="24"/>
        </w:rPr>
        <w:t>отдел по защите информации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об имеющихся запросах и обращениях субъектов персональных данных.</w:t>
      </w:r>
    </w:p>
    <w:p w:rsidR="00E13FAC" w:rsidRPr="00E13FAC" w:rsidRDefault="00E13FAC" w:rsidP="0038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E13FAC">
      <w:pPr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E13FAC">
      <w:pPr>
        <w:rPr>
          <w:rFonts w:ascii="Times New Roman" w:hAnsi="Times New Roman" w:cs="Times New Roman"/>
          <w:sz w:val="24"/>
          <w:szCs w:val="24"/>
        </w:rPr>
      </w:pPr>
    </w:p>
    <w:p w:rsidR="006F64AC" w:rsidRPr="006F64AC" w:rsidRDefault="00E13FAC" w:rsidP="009B5148">
      <w:pPr>
        <w:tabs>
          <w:tab w:val="left" w:pos="1665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64AC" w:rsidRPr="006F64AC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387372" w:rsidRDefault="006F64AC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bCs/>
          <w:kern w:val="36"/>
          <w:sz w:val="20"/>
        </w:rPr>
      </w:pP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к </w:t>
      </w: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>Регламенту</w:t>
      </w: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 о </w:t>
      </w: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 xml:space="preserve">реагировании на инциденты информационной безопасности </w:t>
      </w:r>
    </w:p>
    <w:p w:rsidR="00992ACD" w:rsidRPr="00387372" w:rsidRDefault="009B5148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sz w:val="20"/>
          <w:lang w:val="ru-RU"/>
        </w:rPr>
      </w:pP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>М</w:t>
      </w:r>
      <w:r w:rsidR="00387372"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>БОУ СШ</w:t>
      </w: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 xml:space="preserve"> № 1 г.</w:t>
      </w:r>
      <w:r w:rsidR="009774A2"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kern w:val="36"/>
          <w:sz w:val="20"/>
          <w:lang w:val="ru-RU"/>
        </w:rPr>
        <w:t>Пошехонье</w:t>
      </w:r>
    </w:p>
    <w:p w:rsidR="00E13FAC" w:rsidRDefault="00E13FAC" w:rsidP="00E13FAC">
      <w:pPr>
        <w:pStyle w:val="ab"/>
        <w:keepNext w:val="0"/>
        <w:keepLines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Карточка данных о инциденте ИБ.</w:t>
      </w:r>
    </w:p>
    <w:tbl>
      <w:tblPr>
        <w:tblW w:w="0" w:type="auto"/>
        <w:tblLayout w:type="fixed"/>
        <w:tblLook w:val="0000"/>
      </w:tblPr>
      <w:tblGrid>
        <w:gridCol w:w="2355"/>
        <w:gridCol w:w="1776"/>
        <w:gridCol w:w="3120"/>
        <w:gridCol w:w="2025"/>
      </w:tblGrid>
      <w:tr w:rsidR="00E13FAC" w:rsidTr="009A74EC">
        <w:trPr>
          <w:trHeight w:val="278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события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1060"/>
        </w:trPr>
        <w:tc>
          <w:tcPr>
            <w:tcW w:w="2355" w:type="dxa"/>
            <w:shd w:val="clear" w:color="auto" w:fill="auto"/>
          </w:tcPr>
          <w:p w:rsidR="00E13FAC" w:rsidRPr="009B5148" w:rsidRDefault="00E13FAC" w:rsidP="006F64AC">
            <w:pPr>
              <w:pStyle w:val="aa"/>
              <w:snapToGrid w:val="0"/>
            </w:pPr>
            <w:r>
              <w:t>Номер события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Информация о сообщающем лице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trHeight w:val="539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Фамилия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Адрес</w:t>
            </w: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E13FAC" w:rsidTr="00066F82">
        <w:trPr>
          <w:trHeight w:val="521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Организация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E13FAC" w:rsidTr="00066F82">
        <w:trPr>
          <w:trHeight w:val="539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Телефон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Электронная почта</w:t>
            </w: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E13FAC" w:rsidTr="00066F82">
        <w:trPr>
          <w:cantSplit/>
          <w:trHeight w:val="521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_______________________________________________</w:t>
            </w:r>
          </w:p>
          <w:p w:rsidR="00E13FAC" w:rsidRDefault="00E13FAC" w:rsidP="00066F82">
            <w:pPr>
              <w:pStyle w:val="aa"/>
            </w:pPr>
          </w:p>
        </w:tc>
      </w:tr>
      <w:tr w:rsidR="00E13FAC" w:rsidTr="00066F8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события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Описание события:</w:t>
            </w:r>
          </w:p>
          <w:p w:rsidR="00E13FAC" w:rsidRDefault="00E13FAC" w:rsidP="00066F82">
            <w:pPr>
              <w:pStyle w:val="aa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Что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Как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Почему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Любые идентифицированные уязвимости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Детали события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возникновения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обнаружения события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21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сообщения о событии</w:t>
            </w:r>
          </w:p>
          <w:p w:rsidR="00E13FAC" w:rsidRDefault="00A13B7D" w:rsidP="00066F82">
            <w:pPr>
              <w:pStyle w:val="aa"/>
            </w:pPr>
            <w:r>
              <w:t>Классификация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t xml:space="preserve">Закончилось ли событие? </w:t>
            </w:r>
            <w:r>
              <w:rPr>
                <w:rStyle w:val="a4"/>
              </w:rPr>
              <w:t>(отметить квадрат)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>Да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>
      <w:pPr>
        <w:pStyle w:val="ab"/>
        <w:ind w:left="0"/>
        <w:jc w:val="left"/>
        <w:rPr>
          <w:rFonts w:ascii="Times New Roman" w:hAnsi="Times New Roman"/>
        </w:rPr>
      </w:pPr>
    </w:p>
    <w:p w:rsidR="00E13FAC" w:rsidRDefault="00E13FAC" w:rsidP="00E13FAC"/>
    <w:p w:rsidR="00E13FAC" w:rsidRDefault="00E13FAC" w:rsidP="00E13FAC"/>
    <w:p w:rsidR="00E13FAC" w:rsidRPr="009774A2" w:rsidRDefault="00E13FAC" w:rsidP="009774A2">
      <w:pPr>
        <w:pStyle w:val="ab"/>
        <w:pageBreakBefore/>
        <w:ind w:left="0"/>
        <w:jc w:val="left"/>
        <w:rPr>
          <w:rFonts w:ascii="Times New Roman" w:hAnsi="Times New Roman"/>
          <w:lang w:val="ru-RU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461"/>
        <w:gridCol w:w="887"/>
        <w:gridCol w:w="302"/>
        <w:gridCol w:w="1386"/>
        <w:gridCol w:w="137"/>
        <w:gridCol w:w="936"/>
        <w:gridCol w:w="218"/>
        <w:gridCol w:w="2315"/>
        <w:gridCol w:w="523"/>
        <w:gridCol w:w="890"/>
        <w:gridCol w:w="131"/>
        <w:gridCol w:w="787"/>
      </w:tblGrid>
      <w:tr w:rsidR="00E13FAC" w:rsidTr="009A74EC">
        <w:trPr>
          <w:trHeight w:val="229"/>
        </w:trPr>
        <w:tc>
          <w:tcPr>
            <w:tcW w:w="2650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13FAC" w:rsidRDefault="00E13FAC" w:rsidP="009774A2">
            <w:pPr>
              <w:pStyle w:val="aa"/>
              <w:snapToGrid w:val="0"/>
              <w:ind w:firstLine="0"/>
            </w:pPr>
          </w:p>
        </w:tc>
      </w:tr>
      <w:tr w:rsidR="00E13FAC" w:rsidTr="00066F82">
        <w:trPr>
          <w:trHeight w:val="244"/>
        </w:trPr>
        <w:tc>
          <w:tcPr>
            <w:tcW w:w="2650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2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Тип инцидента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9A74EC">
        <w:trPr>
          <w:cantSplit/>
          <w:trHeight w:val="930"/>
        </w:trPr>
        <w:tc>
          <w:tcPr>
            <w:tcW w:w="234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 xml:space="preserve">Действительный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1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Попытка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Подозрение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9A74EC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Намеренная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457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Хищение 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Хакерство/Логическое проникновение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trHeight w:val="472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Неправильное использование ресурсов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Саботаж/физический ущерб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Другой ущерб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Вредоносная программа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9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Случайная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</w:tr>
      <w:tr w:rsidR="00E13FAC" w:rsidTr="00066F8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аппаратуры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природные события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Отказ ПО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связи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Потеря существенных сервисов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Пожар</w:t>
            </w:r>
            <w:r w:rsidR="009A74EC">
              <w:t>, наводнение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Недостаточное кадровое обеспечение 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E13FAC" w:rsidRDefault="009A74E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Отказ электропитания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случаи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Ошибка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Операционная ошибка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пользователя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аппаратной поддержки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конструкции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487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Ошибка поддержки ПО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случаи (включая истинные заблуждения)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29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930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угрозы, ,используя сокращения, приведенные выше)</w:t>
            </w:r>
          </w:p>
        </w:tc>
      </w:tr>
      <w:tr w:rsidR="00E13FAC" w:rsidTr="00066F8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</w:tbl>
    <w:p w:rsidR="00E13FAC" w:rsidRDefault="00E13FAC" w:rsidP="00E13FAC">
      <w:pPr>
        <w:pStyle w:val="a6"/>
      </w:pPr>
    </w:p>
    <w:tbl>
      <w:tblPr>
        <w:tblW w:w="0" w:type="auto"/>
        <w:tblInd w:w="-612" w:type="dxa"/>
        <w:tblLayout w:type="fixed"/>
        <w:tblLook w:val="0000"/>
      </w:tblPr>
      <w:tblGrid>
        <w:gridCol w:w="1042"/>
        <w:gridCol w:w="1070"/>
        <w:gridCol w:w="267"/>
        <w:gridCol w:w="242"/>
        <w:gridCol w:w="1098"/>
        <w:gridCol w:w="408"/>
        <w:gridCol w:w="128"/>
        <w:gridCol w:w="6"/>
        <w:gridCol w:w="24"/>
        <w:gridCol w:w="639"/>
        <w:gridCol w:w="125"/>
        <w:gridCol w:w="6"/>
        <w:gridCol w:w="154"/>
        <w:gridCol w:w="910"/>
        <w:gridCol w:w="11"/>
        <w:gridCol w:w="1876"/>
        <w:gridCol w:w="60"/>
        <w:gridCol w:w="10"/>
        <w:gridCol w:w="1011"/>
        <w:gridCol w:w="271"/>
        <w:gridCol w:w="493"/>
        <w:gridCol w:w="15"/>
      </w:tblGrid>
      <w:tr w:rsidR="00E13FAC" w:rsidTr="00066F82">
        <w:trPr>
          <w:gridAfter w:val="1"/>
          <w:wAfter w:w="15" w:type="dxa"/>
          <w:trHeight w:val="235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9774A2"/>
        </w:tc>
        <w:tc>
          <w:tcPr>
            <w:tcW w:w="2428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1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Пораженные активы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3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Пораженные активы (если есть)</w:t>
            </w:r>
          </w:p>
        </w:tc>
        <w:tc>
          <w:tcPr>
            <w:tcW w:w="7472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Информация/Данные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Аппаратура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Программное обеспечение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Средства связи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Документация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Негативное воздействие/влияние инцидента на бизнес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1694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a4"/>
                <w:rFonts w:ascii="Symbol" w:hAnsi="Symbol"/>
              </w:rPr>
              <w:t></w:t>
            </w:r>
            <w:r>
              <w:rPr>
                <w:rStyle w:val="a4"/>
              </w:rPr>
              <w:t>10, используя сокращения (указатели категорий): (</w:t>
            </w:r>
            <w:r w:rsidR="009A74EC">
              <w:rPr>
                <w:rStyle w:val="a4"/>
              </w:rPr>
              <w:t>ФП</w:t>
            </w:r>
            <w:r>
              <w:rPr>
                <w:rStyle w:val="a4"/>
              </w:rPr>
              <w:t xml:space="preserve">) – финансовые потери/разрушение бизнес-операций,  </w:t>
            </w:r>
            <w:r w:rsidR="009A74EC">
              <w:rPr>
                <w:rStyle w:val="a4"/>
              </w:rPr>
              <w:t xml:space="preserve">(КИ) - </w:t>
            </w:r>
            <w:r>
              <w:rPr>
                <w:rStyle w:val="a4"/>
              </w:rPr>
              <w:t>коммерческие и экономические интересы, (</w:t>
            </w:r>
            <w:r w:rsidR="009A74EC">
              <w:rPr>
                <w:rStyle w:val="a4"/>
              </w:rPr>
              <w:t>ПД</w:t>
            </w:r>
            <w:r>
              <w:rPr>
                <w:rStyle w:val="a4"/>
              </w:rPr>
              <w:t>) –  информация, содержащая персональные данные, (</w:t>
            </w:r>
            <w:r w:rsidR="009A74EC">
              <w:rPr>
                <w:rStyle w:val="a4"/>
              </w:rPr>
              <w:t>ПО</w:t>
            </w:r>
            <w:r>
              <w:rPr>
                <w:rStyle w:val="a4"/>
              </w:rPr>
              <w:t>) – правовые и нормативные обязательства,(</w:t>
            </w:r>
            <w:r w:rsidR="009A74EC">
              <w:rPr>
                <w:rStyle w:val="a4"/>
              </w:rPr>
              <w:t>Б</w:t>
            </w:r>
            <w:r>
              <w:rPr>
                <w:rStyle w:val="a4"/>
              </w:rPr>
              <w:t>О) – менеджмент и бизнес-операции, (</w:t>
            </w:r>
            <w:r w:rsidR="009A74EC">
              <w:rPr>
                <w:rStyle w:val="a4"/>
              </w:rPr>
              <w:t>ПП</w:t>
            </w:r>
            <w:r>
              <w:rPr>
                <w:rStyle w:val="a4"/>
              </w:rPr>
              <w:t>) – потеря престижа Запишите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конфиденциальности</w:t>
            </w:r>
          </w:p>
          <w:p w:rsidR="00E13FAC" w:rsidRDefault="00E13FAC" w:rsidP="00066F82">
            <w:pPr>
              <w:pStyle w:val="aa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целостности</w:t>
            </w:r>
          </w:p>
          <w:p w:rsidR="00E13FAC" w:rsidRDefault="00E13FAC" w:rsidP="00066F82">
            <w:pPr>
              <w:pStyle w:val="aa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доступности</w:t>
            </w:r>
          </w:p>
          <w:p w:rsidR="00E13FAC" w:rsidRDefault="00E13FAC" w:rsidP="00066F82">
            <w:pPr>
              <w:pStyle w:val="aa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недоступность)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неотказуемости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Уничтожение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Полные стоимости восстановления после инцидента</w:t>
            </w: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973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a4"/>
              </w:rPr>
            </w:pPr>
            <w:r>
              <w:rPr>
                <w:rStyle w:val="a4"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a4"/>
                <w:rFonts w:ascii="Symbol" w:hAnsi="Symbol"/>
              </w:rPr>
              <w:t></w:t>
            </w:r>
            <w:r>
              <w:rPr>
                <w:rStyle w:val="a4"/>
              </w:rPr>
              <w:t>10 для «значимости» и в деньгах для «стоимости»)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E13FA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</w:pPr>
          </w:p>
        </w:tc>
      </w:tr>
      <w:tr w:rsidR="00E13FAC" w:rsidTr="00066F82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Разрешение инцидента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начала расследования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724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Фамилия лица (лиц), проводившего (их) расследование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окончания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окончания воздействия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завершения расследования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25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Причастные лица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04"/>
        </w:trPr>
        <w:tc>
          <w:tcPr>
            <w:tcW w:w="1042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3219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>Лицо 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Легально учрежденная организация/учреждение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trHeight w:val="488"/>
        </w:trPr>
        <w:tc>
          <w:tcPr>
            <w:tcW w:w="4261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Организованная группа 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Случайность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724"/>
        </w:trPr>
        <w:tc>
          <w:tcPr>
            <w:tcW w:w="4261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 xml:space="preserve">Нет виновного </w:t>
            </w:r>
          </w:p>
          <w:p w:rsidR="00E13FAC" w:rsidRDefault="00E13FAC" w:rsidP="00066F82">
            <w:pPr>
              <w:pStyle w:val="aa"/>
              <w:jc w:val="right"/>
              <w:rPr>
                <w:rStyle w:val="a4"/>
              </w:rPr>
            </w:pPr>
            <w:r>
              <w:rPr>
                <w:rStyle w:val="a4"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488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нарушителя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Действительная или предполагаемая мотивация</w:t>
            </w: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42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(Один из)</w:t>
            </w:r>
          </w:p>
        </w:tc>
        <w:tc>
          <w:tcPr>
            <w:tcW w:w="3085" w:type="dxa"/>
            <w:gridSpan w:val="5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>Криминальная/финансовая выгода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Развлечение/хакерство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Политика/Терроризм 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68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Другие мотивы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Действия, </w:t>
            </w:r>
            <w:r>
              <w:rPr>
                <w:rStyle w:val="1"/>
                <w:u w:val="single"/>
              </w:rPr>
              <w:t>предпринятые</w:t>
            </w:r>
            <w:r>
              <w:rPr>
                <w:rStyle w:val="1"/>
              </w:rPr>
              <w:t xml:space="preserve"> для разрешения инцидента</w:t>
            </w: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724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5739" w:type="dxa"/>
            <w:gridSpan w:val="1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Действия, запланированные для разрешения инцидента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428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(например, см. выше)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Прочие действия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472"/>
        </w:trPr>
        <w:tc>
          <w:tcPr>
            <w:tcW w:w="428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>
      <w:pPr>
        <w:pStyle w:val="a6"/>
      </w:pPr>
    </w:p>
    <w:p w:rsidR="00E13FAC" w:rsidRDefault="00E13FAC" w:rsidP="00E13FAC">
      <w:pPr>
        <w:pStyle w:val="ab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605"/>
        <w:gridCol w:w="1060"/>
        <w:gridCol w:w="315"/>
        <w:gridCol w:w="362"/>
        <w:gridCol w:w="36"/>
        <w:gridCol w:w="1637"/>
        <w:gridCol w:w="124"/>
        <w:gridCol w:w="149"/>
        <w:gridCol w:w="70"/>
        <w:gridCol w:w="67"/>
        <w:gridCol w:w="546"/>
        <w:gridCol w:w="681"/>
        <w:gridCol w:w="35"/>
        <w:gridCol w:w="998"/>
        <w:gridCol w:w="527"/>
        <w:gridCol w:w="77"/>
        <w:gridCol w:w="1229"/>
        <w:gridCol w:w="513"/>
      </w:tblGrid>
      <w:tr w:rsidR="00E13FAC" w:rsidTr="009B7C89">
        <w:trPr>
          <w:trHeight w:val="236"/>
        </w:trPr>
        <w:tc>
          <w:tcPr>
            <w:tcW w:w="266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236"/>
        </w:trPr>
        <w:tc>
          <w:tcPr>
            <w:tcW w:w="266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Заключение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723"/>
        </w:trPr>
        <w:tc>
          <w:tcPr>
            <w:tcW w:w="5358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(Отметить один из квадратов, является ли инцидент значительным или нет и добавить в краткое объяснение для обоснования этого заключения)</w:t>
            </w:r>
          </w:p>
        </w:tc>
        <w:tc>
          <w:tcPr>
            <w:tcW w:w="232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Значительный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4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Незначительный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5288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(Укажите любые другие заключения)</w:t>
            </w:r>
          </w:p>
        </w:tc>
        <w:tc>
          <w:tcPr>
            <w:tcW w:w="4743" w:type="dxa"/>
            <w:gridSpan w:val="10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Ознакомленные лица/субъекты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2980" w:type="dxa"/>
            <w:gridSpan w:val="3"/>
            <w:vMerge w:val="restart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</w:t>
            </w: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Администратор</w:t>
            </w:r>
            <w:r w:rsidR="00E13FAC">
              <w:t xml:space="preserve"> ИБ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Руководитель </w:t>
            </w:r>
            <w:r w:rsidR="009B7C89">
              <w:t>организации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 xml:space="preserve">Руководитель </w:t>
            </w:r>
            <w:r w:rsidR="00E13FAC">
              <w:t>подразделения</w:t>
            </w:r>
            <w:r>
              <w:t xml:space="preserve"> (уточнить какого</w:t>
            </w:r>
            <w:r w:rsidR="00E13FAC">
              <w:t>)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Начальникотдела информационных технологий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Автор отчета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Начальник отдела кадров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Полиция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Другое лица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723"/>
        </w:trPr>
        <w:tc>
          <w:tcPr>
            <w:tcW w:w="5971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(например, </w:t>
            </w:r>
            <w:r w:rsidR="009B7C89">
              <w:rPr>
                <w:rStyle w:val="a4"/>
              </w:rPr>
              <w:t>служба охраны</w:t>
            </w:r>
            <w:r>
              <w:rPr>
                <w:rStyle w:val="a4"/>
              </w:rPr>
              <w:t xml:space="preserve">, регулятивного органа, сторонняя </w:t>
            </w:r>
            <w:r w:rsidR="009B7C89">
              <w:rPr>
                <w:rStyle w:val="a4"/>
              </w:rPr>
              <w:t>организация</w:t>
            </w:r>
            <w:r>
              <w:rPr>
                <w:rStyle w:val="a4"/>
              </w:rPr>
              <w:t>)</w:t>
            </w:r>
          </w:p>
        </w:tc>
      </w:tr>
      <w:tr w:rsidR="00E13FAC" w:rsidTr="00066F82">
        <w:trPr>
          <w:cantSplit/>
          <w:trHeight w:val="236"/>
        </w:trPr>
        <w:tc>
          <w:tcPr>
            <w:tcW w:w="5971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Привлеченные лица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334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E13FAC" w:rsidTr="00066F82">
        <w:trPr>
          <w:cantSplit/>
          <w:trHeight w:val="251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/>
    <w:p w:rsidR="005D1724" w:rsidRPr="006F64AC" w:rsidRDefault="005D1724" w:rsidP="006F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724" w:rsidRPr="006F64AC" w:rsidSect="00066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2E" w:rsidRDefault="00F0292E" w:rsidP="00E13FAC">
      <w:pPr>
        <w:spacing w:after="0" w:line="240" w:lineRule="auto"/>
      </w:pPr>
      <w:r>
        <w:separator/>
      </w:r>
    </w:p>
  </w:endnote>
  <w:endnote w:type="continuationSeparator" w:id="1">
    <w:p w:rsidR="00F0292E" w:rsidRDefault="00F0292E" w:rsidP="00E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2E" w:rsidRDefault="00F0292E" w:rsidP="00E13FAC">
      <w:pPr>
        <w:spacing w:after="0" w:line="240" w:lineRule="auto"/>
      </w:pPr>
      <w:r>
        <w:separator/>
      </w:r>
    </w:p>
  </w:footnote>
  <w:footnote w:type="continuationSeparator" w:id="1">
    <w:p w:rsidR="00F0292E" w:rsidRDefault="00F0292E" w:rsidP="00E1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B4B6A57"/>
    <w:multiLevelType w:val="hybridMultilevel"/>
    <w:tmpl w:val="CA1E7CE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571"/>
    <w:multiLevelType w:val="hybridMultilevel"/>
    <w:tmpl w:val="BE289B3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CC2"/>
    <w:multiLevelType w:val="hybridMultilevel"/>
    <w:tmpl w:val="F4C831D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773B4"/>
    <w:multiLevelType w:val="hybridMultilevel"/>
    <w:tmpl w:val="0C9ADD5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2D302DF"/>
    <w:multiLevelType w:val="hybridMultilevel"/>
    <w:tmpl w:val="940C18C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19F1"/>
    <w:multiLevelType w:val="hybridMultilevel"/>
    <w:tmpl w:val="F0E4168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50E"/>
    <w:multiLevelType w:val="hybridMultilevel"/>
    <w:tmpl w:val="D2C0951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496D"/>
    <w:multiLevelType w:val="hybridMultilevel"/>
    <w:tmpl w:val="3D368C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3775D"/>
    <w:multiLevelType w:val="hybridMultilevel"/>
    <w:tmpl w:val="D370183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F6292"/>
    <w:multiLevelType w:val="hybridMultilevel"/>
    <w:tmpl w:val="8F62122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A29"/>
    <w:rsid w:val="000323D2"/>
    <w:rsid w:val="00037BC4"/>
    <w:rsid w:val="00044D2F"/>
    <w:rsid w:val="00051C07"/>
    <w:rsid w:val="00062DBB"/>
    <w:rsid w:val="00066F82"/>
    <w:rsid w:val="00071DF0"/>
    <w:rsid w:val="00077B36"/>
    <w:rsid w:val="000B04A3"/>
    <w:rsid w:val="000D533F"/>
    <w:rsid w:val="0010422C"/>
    <w:rsid w:val="00123511"/>
    <w:rsid w:val="00123655"/>
    <w:rsid w:val="0013639D"/>
    <w:rsid w:val="00146A7B"/>
    <w:rsid w:val="001C3029"/>
    <w:rsid w:val="001E6DAB"/>
    <w:rsid w:val="001F68AB"/>
    <w:rsid w:val="00207427"/>
    <w:rsid w:val="00246725"/>
    <w:rsid w:val="00254C82"/>
    <w:rsid w:val="002975FC"/>
    <w:rsid w:val="002C37AF"/>
    <w:rsid w:val="00320FCB"/>
    <w:rsid w:val="003441F3"/>
    <w:rsid w:val="00377093"/>
    <w:rsid w:val="00387372"/>
    <w:rsid w:val="003A2A6D"/>
    <w:rsid w:val="003B7FD6"/>
    <w:rsid w:val="004038CA"/>
    <w:rsid w:val="004358EF"/>
    <w:rsid w:val="00451884"/>
    <w:rsid w:val="00471DAC"/>
    <w:rsid w:val="00471E0A"/>
    <w:rsid w:val="00492BA4"/>
    <w:rsid w:val="00496793"/>
    <w:rsid w:val="004A79E9"/>
    <w:rsid w:val="004B0863"/>
    <w:rsid w:val="004C61AC"/>
    <w:rsid w:val="004D3BD4"/>
    <w:rsid w:val="004E671F"/>
    <w:rsid w:val="00512A05"/>
    <w:rsid w:val="0059387A"/>
    <w:rsid w:val="005B02A8"/>
    <w:rsid w:val="005B43CF"/>
    <w:rsid w:val="005C53C0"/>
    <w:rsid w:val="005D1724"/>
    <w:rsid w:val="005E6835"/>
    <w:rsid w:val="005F53D1"/>
    <w:rsid w:val="00614D1E"/>
    <w:rsid w:val="00644E5B"/>
    <w:rsid w:val="006D19C3"/>
    <w:rsid w:val="006E5986"/>
    <w:rsid w:val="006F64AC"/>
    <w:rsid w:val="006F789C"/>
    <w:rsid w:val="007268FA"/>
    <w:rsid w:val="00747A36"/>
    <w:rsid w:val="00771B81"/>
    <w:rsid w:val="00771E63"/>
    <w:rsid w:val="007F71D9"/>
    <w:rsid w:val="0080021C"/>
    <w:rsid w:val="00807024"/>
    <w:rsid w:val="00827EED"/>
    <w:rsid w:val="008733E3"/>
    <w:rsid w:val="008779B8"/>
    <w:rsid w:val="00880147"/>
    <w:rsid w:val="008C76D1"/>
    <w:rsid w:val="008D5FB6"/>
    <w:rsid w:val="009774A2"/>
    <w:rsid w:val="0098047B"/>
    <w:rsid w:val="00992ACD"/>
    <w:rsid w:val="009942D1"/>
    <w:rsid w:val="009A74EC"/>
    <w:rsid w:val="009B5148"/>
    <w:rsid w:val="009B7C89"/>
    <w:rsid w:val="009D258D"/>
    <w:rsid w:val="009D3614"/>
    <w:rsid w:val="009D473F"/>
    <w:rsid w:val="00A13B7D"/>
    <w:rsid w:val="00A53AB6"/>
    <w:rsid w:val="00A7025D"/>
    <w:rsid w:val="00A84E3F"/>
    <w:rsid w:val="00A854B3"/>
    <w:rsid w:val="00A96AF9"/>
    <w:rsid w:val="00AB76B7"/>
    <w:rsid w:val="00AC5BC3"/>
    <w:rsid w:val="00B203C7"/>
    <w:rsid w:val="00BA30CC"/>
    <w:rsid w:val="00BD30C2"/>
    <w:rsid w:val="00BD3FE5"/>
    <w:rsid w:val="00BE5E45"/>
    <w:rsid w:val="00C36F6D"/>
    <w:rsid w:val="00C57617"/>
    <w:rsid w:val="00C66BA3"/>
    <w:rsid w:val="00CB6325"/>
    <w:rsid w:val="00CC1069"/>
    <w:rsid w:val="00D05A9B"/>
    <w:rsid w:val="00D140FB"/>
    <w:rsid w:val="00D22F77"/>
    <w:rsid w:val="00D44F78"/>
    <w:rsid w:val="00D575F8"/>
    <w:rsid w:val="00D84D60"/>
    <w:rsid w:val="00DF2ED5"/>
    <w:rsid w:val="00E13FAC"/>
    <w:rsid w:val="00ED4471"/>
    <w:rsid w:val="00F0292E"/>
    <w:rsid w:val="00F06A7A"/>
    <w:rsid w:val="00F26A29"/>
    <w:rsid w:val="00F470C0"/>
    <w:rsid w:val="00F53549"/>
    <w:rsid w:val="00F53EEA"/>
    <w:rsid w:val="00F661D7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13FAC"/>
    <w:rPr>
      <w:vertAlign w:val="superscript"/>
    </w:rPr>
  </w:style>
  <w:style w:type="character" w:customStyle="1" w:styleId="1">
    <w:name w:val="Выделение 1"/>
    <w:rsid w:val="00E13FAC"/>
    <w:rPr>
      <w:b/>
    </w:rPr>
  </w:style>
  <w:style w:type="character" w:styleId="a4">
    <w:name w:val="Emphasis"/>
    <w:qFormat/>
    <w:rsid w:val="00E13FAC"/>
    <w:rPr>
      <w:i/>
      <w:iCs/>
    </w:rPr>
  </w:style>
  <w:style w:type="character" w:styleId="a5">
    <w:name w:val="Hyperlink"/>
    <w:rsid w:val="00E13FAC"/>
    <w:rPr>
      <w:color w:val="007ACC"/>
      <w:u w:val="single"/>
    </w:rPr>
  </w:style>
  <w:style w:type="paragraph" w:styleId="a6">
    <w:name w:val="Body Text"/>
    <w:basedOn w:val="a"/>
    <w:link w:val="a7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13FA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note text"/>
    <w:basedOn w:val="a"/>
    <w:link w:val="a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13FAC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a">
    <w:name w:val="Текст таблицы"/>
    <w:basedOn w:val="a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E13FAC"/>
    <w:rPr>
      <w:rFonts w:ascii="Arial" w:eastAsia="Times New Roman" w:hAnsi="Arial" w:cs="Calibri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8733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13FAC"/>
    <w:rPr>
      <w:vertAlign w:val="superscript"/>
    </w:rPr>
  </w:style>
  <w:style w:type="character" w:customStyle="1" w:styleId="1">
    <w:name w:val="Выделение 1"/>
    <w:rsid w:val="00E13FAC"/>
    <w:rPr>
      <w:b/>
    </w:rPr>
  </w:style>
  <w:style w:type="character" w:styleId="a4">
    <w:name w:val="Emphasis"/>
    <w:qFormat/>
    <w:rsid w:val="00E13FAC"/>
    <w:rPr>
      <w:i/>
      <w:iCs/>
    </w:rPr>
  </w:style>
  <w:style w:type="character" w:styleId="a5">
    <w:name w:val="Hyperlink"/>
    <w:rsid w:val="00E13FAC"/>
    <w:rPr>
      <w:color w:val="007ACC"/>
      <w:u w:val="single"/>
    </w:rPr>
  </w:style>
  <w:style w:type="paragraph" w:styleId="a6">
    <w:name w:val="Body Text"/>
    <w:basedOn w:val="a"/>
    <w:link w:val="a7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E13FA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8">
    <w:name w:val="footnote text"/>
    <w:basedOn w:val="a"/>
    <w:link w:val="a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E13FA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aa">
    <w:name w:val="Текст таблицы"/>
    <w:basedOn w:val="a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val="x-none" w:eastAsia="ar-SA"/>
    </w:rPr>
  </w:style>
  <w:style w:type="character" w:customStyle="1" w:styleId="ac">
    <w:name w:val="Название Знак"/>
    <w:basedOn w:val="a0"/>
    <w:link w:val="ab"/>
    <w:rsid w:val="00E13FAC"/>
    <w:rPr>
      <w:rFonts w:ascii="Arial" w:eastAsia="Times New Roman" w:hAnsi="Arial" w:cs="Calibri"/>
      <w:b/>
      <w:sz w:val="28"/>
      <w:szCs w:val="20"/>
      <w:lang w:val="x-none" w:eastAsia="ar-SA"/>
    </w:rPr>
  </w:style>
  <w:style w:type="paragraph" w:styleId="ad">
    <w:name w:val="List Paragraph"/>
    <w:basedOn w:val="a"/>
    <w:uiPriority w:val="34"/>
    <w:qFormat/>
    <w:rsid w:val="008733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Admin</cp:lastModifiedBy>
  <cp:revision>2</cp:revision>
  <cp:lastPrinted>2020-02-12T04:56:00Z</cp:lastPrinted>
  <dcterms:created xsi:type="dcterms:W3CDTF">2020-02-13T19:41:00Z</dcterms:created>
  <dcterms:modified xsi:type="dcterms:W3CDTF">2020-02-13T19:41:00Z</dcterms:modified>
</cp:coreProperties>
</file>